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8" w:rsidRPr="00D93458" w:rsidRDefault="00B95A73">
      <w:pPr>
        <w:rPr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0" cy="1330325"/>
            <wp:effectExtent l="0" t="0" r="0" b="0"/>
            <wp:wrapTight wrapText="bothSides">
              <wp:wrapPolygon edited="0">
                <wp:start x="4590" y="2474"/>
                <wp:lineTo x="1260" y="4021"/>
                <wp:lineTo x="720" y="4949"/>
                <wp:lineTo x="720" y="16703"/>
                <wp:lineTo x="1710" y="17940"/>
                <wp:lineTo x="4590" y="18868"/>
                <wp:lineTo x="5040" y="18868"/>
                <wp:lineTo x="14400" y="17940"/>
                <wp:lineTo x="20520" y="16084"/>
                <wp:lineTo x="20430" y="12991"/>
                <wp:lineTo x="20970" y="8351"/>
                <wp:lineTo x="20250" y="8042"/>
                <wp:lineTo x="5130" y="8042"/>
                <wp:lineTo x="5040" y="2474"/>
                <wp:lineTo x="4590" y="2474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QH - Horizontal (Sans fond) - C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A73" w:rsidRDefault="00B95A73"/>
    <w:p w:rsidR="00B95A73" w:rsidRDefault="00B95A73"/>
    <w:p w:rsidR="00B95A73" w:rsidRDefault="00B95A73"/>
    <w:p w:rsidR="00B95A73" w:rsidRDefault="00B95A73"/>
    <w:p w:rsidR="00B95A73" w:rsidRDefault="00B95A73">
      <w:r>
        <w:t>SQUARE HABITAT est un réseau d’agences immobilières regroupant 500 agences en France dont 30 en Normandie.</w:t>
      </w:r>
    </w:p>
    <w:p w:rsidR="004A647C" w:rsidRDefault="00B95A73">
      <w:r>
        <w:t xml:space="preserve">SQUARE HABITAT intervient </w:t>
      </w:r>
      <w:r w:rsidR="004A647C">
        <w:t>sur l’ensemble des métiers de l’immobilier et vous accompagne à chaque étape de votre projet :</w:t>
      </w:r>
    </w:p>
    <w:p w:rsidR="00D57272" w:rsidRDefault="00D57272"/>
    <w:p w:rsidR="004A647C" w:rsidRPr="004A647C" w:rsidRDefault="004A647C" w:rsidP="004A647C">
      <w:pPr>
        <w:ind w:firstLine="708"/>
        <w:rPr>
          <w:color w:val="000000" w:themeColor="text1"/>
        </w:rPr>
      </w:pPr>
      <w:r>
        <w:t>-</w:t>
      </w:r>
      <w:r w:rsidRPr="004A647C">
        <w:rPr>
          <w:b/>
          <w:color w:val="000000" w:themeColor="text1"/>
        </w:rPr>
        <w:t>ACHAT</w:t>
      </w:r>
      <w:r w:rsidRPr="004A647C">
        <w:rPr>
          <w:color w:val="000000" w:themeColor="text1"/>
        </w:rPr>
        <w:t xml:space="preserve"> ou </w:t>
      </w:r>
      <w:r w:rsidRPr="004A647C">
        <w:rPr>
          <w:b/>
          <w:color w:val="000000" w:themeColor="text1"/>
        </w:rPr>
        <w:t>VENTE</w:t>
      </w:r>
      <w:r w:rsidRPr="004A647C">
        <w:rPr>
          <w:color w:val="000000" w:themeColor="text1"/>
        </w:rPr>
        <w:t xml:space="preserve"> d’une résidence principale ou secondaire </w:t>
      </w:r>
    </w:p>
    <w:p w:rsidR="004A647C" w:rsidRPr="004A647C" w:rsidRDefault="004A647C" w:rsidP="004A647C">
      <w:pPr>
        <w:ind w:firstLine="708"/>
        <w:rPr>
          <w:color w:val="000000" w:themeColor="text1"/>
        </w:rPr>
      </w:pPr>
      <w:r w:rsidRPr="004A647C">
        <w:rPr>
          <w:color w:val="000000" w:themeColor="text1"/>
        </w:rPr>
        <w:t>-</w:t>
      </w:r>
      <w:r w:rsidRPr="004A647C">
        <w:rPr>
          <w:b/>
          <w:color w:val="000000" w:themeColor="text1"/>
        </w:rPr>
        <w:t>LOCATION</w:t>
      </w:r>
      <w:r w:rsidRPr="004A647C">
        <w:rPr>
          <w:color w:val="000000" w:themeColor="text1"/>
        </w:rPr>
        <w:t xml:space="preserve"> en résidence principale </w:t>
      </w:r>
    </w:p>
    <w:p w:rsidR="00EB2FEC" w:rsidRDefault="005746AA" w:rsidP="004A647C">
      <w:pPr>
        <w:ind w:firstLine="708"/>
        <w:rPr>
          <w:color w:val="000000" w:themeColor="text1"/>
        </w:rPr>
      </w:pPr>
      <w:r>
        <w:rPr>
          <w:color w:val="000000" w:themeColor="text1"/>
        </w:rPr>
        <w:t>-</w:t>
      </w:r>
      <w:r w:rsidR="004A647C" w:rsidRPr="004A647C">
        <w:rPr>
          <w:b/>
          <w:color w:val="000000" w:themeColor="text1"/>
        </w:rPr>
        <w:t>GESTION LOCATIVE</w:t>
      </w:r>
      <w:r w:rsidR="004A647C" w:rsidRPr="004A647C">
        <w:rPr>
          <w:color w:val="000000" w:themeColor="text1"/>
        </w:rPr>
        <w:t xml:space="preserve">, </w:t>
      </w:r>
    </w:p>
    <w:p w:rsidR="004A647C" w:rsidRPr="004A647C" w:rsidRDefault="00EB2FEC" w:rsidP="004A647C">
      <w:pPr>
        <w:ind w:firstLine="708"/>
        <w:rPr>
          <w:caps/>
          <w:color w:val="000000" w:themeColor="text1"/>
        </w:rPr>
      </w:pPr>
      <w:r>
        <w:rPr>
          <w:color w:val="000000" w:themeColor="text1"/>
        </w:rPr>
        <w:t xml:space="preserve">- </w:t>
      </w:r>
      <w:r w:rsidR="004A647C" w:rsidRPr="004A647C">
        <w:rPr>
          <w:b/>
          <w:color w:val="000000" w:themeColor="text1"/>
        </w:rPr>
        <w:t xml:space="preserve">SYNDIC </w:t>
      </w:r>
      <w:r w:rsidR="004A647C" w:rsidRPr="004A647C">
        <w:rPr>
          <w:b/>
          <w:caps/>
          <w:color w:val="000000" w:themeColor="text1"/>
        </w:rPr>
        <w:t>de copropriété</w:t>
      </w:r>
    </w:p>
    <w:p w:rsidR="004A647C" w:rsidRDefault="004A647C" w:rsidP="004A647C">
      <w:pPr>
        <w:ind w:firstLine="708"/>
        <w:rPr>
          <w:b/>
          <w:color w:val="000000" w:themeColor="text1"/>
        </w:rPr>
      </w:pPr>
      <w:r w:rsidRPr="004A647C">
        <w:rPr>
          <w:color w:val="000000" w:themeColor="text1"/>
        </w:rPr>
        <w:t>-</w:t>
      </w:r>
      <w:r w:rsidR="005746AA">
        <w:rPr>
          <w:b/>
          <w:color w:val="000000" w:themeColor="text1"/>
        </w:rPr>
        <w:t>I</w:t>
      </w:r>
      <w:r w:rsidRPr="004A647C">
        <w:rPr>
          <w:b/>
          <w:color w:val="000000" w:themeColor="text1"/>
        </w:rPr>
        <w:t>NVESTISSEMENT LOCATIF</w:t>
      </w:r>
      <w:r w:rsidR="00EB2FEC">
        <w:rPr>
          <w:b/>
          <w:color w:val="000000" w:themeColor="text1"/>
        </w:rPr>
        <w:t xml:space="preserve"> ET/OU DEFISCALISANT</w:t>
      </w:r>
    </w:p>
    <w:p w:rsidR="00D57272" w:rsidRDefault="00D57272" w:rsidP="004A647C">
      <w:pPr>
        <w:ind w:firstLine="708"/>
        <w:rPr>
          <w:b/>
          <w:color w:val="000000" w:themeColor="text1"/>
        </w:rPr>
      </w:pPr>
    </w:p>
    <w:p w:rsidR="004A647C" w:rsidRDefault="005746AA" w:rsidP="00B95A73">
      <w:r w:rsidRPr="00B95A73">
        <w:rPr>
          <w:caps/>
        </w:rPr>
        <w:t>Square Habitat Normandie-Seine</w:t>
      </w:r>
      <w:r>
        <w:t xml:space="preserve"> compte </w:t>
      </w:r>
      <w:r w:rsidR="00666E2A">
        <w:t>1</w:t>
      </w:r>
      <w:r w:rsidR="00EB2FEC">
        <w:t>1</w:t>
      </w:r>
      <w:r w:rsidR="00E05914">
        <w:t xml:space="preserve"> agences immobilièresimplantées sur les départements</w:t>
      </w:r>
      <w:r w:rsidR="00F5701D">
        <w:t xml:space="preserve"> de la Seine Maritime et </w:t>
      </w:r>
      <w:r w:rsidR="00E05914">
        <w:t>de l’Eure</w:t>
      </w:r>
      <w:r w:rsidR="00B95A73">
        <w:t xml:space="preserve">. </w:t>
      </w:r>
    </w:p>
    <w:p w:rsidR="00D57272" w:rsidRDefault="00EB2FEC" w:rsidP="00D57272">
      <w:pPr>
        <w:spacing w:after="0"/>
      </w:pPr>
      <w:r>
        <w:t>4</w:t>
      </w:r>
      <w:r w:rsidR="00B95A73">
        <w:t xml:space="preserve"> de nos agences sont situées en région Rouennaise. </w:t>
      </w:r>
    </w:p>
    <w:p w:rsidR="00B95A73" w:rsidRDefault="00B95A73" w:rsidP="00D57272">
      <w:pPr>
        <w:spacing w:after="0"/>
      </w:pPr>
      <w:r>
        <w:t>Pour tout renseignement ou demande d’information vous pouvez contacter :</w:t>
      </w:r>
    </w:p>
    <w:p w:rsidR="00D57272" w:rsidRDefault="00D57272" w:rsidP="00D57272">
      <w:pPr>
        <w:spacing w:after="0"/>
      </w:pPr>
    </w:p>
    <w:p w:rsidR="00B95A73" w:rsidRDefault="00B95A73" w:rsidP="00B95A73">
      <w:pPr>
        <w:pStyle w:val="Paragraphedeliste"/>
        <w:numPr>
          <w:ilvl w:val="0"/>
          <w:numId w:val="1"/>
        </w:numPr>
      </w:pPr>
      <w:r>
        <w:t xml:space="preserve">L’agence SQUARE HABITAT Rouen Jeanne d’Arc : 19-21 rue Jeanne d’Arc </w:t>
      </w:r>
    </w:p>
    <w:p w:rsidR="00B95A73" w:rsidRDefault="00B95A73" w:rsidP="00B95A73">
      <w:pPr>
        <w:pStyle w:val="Paragraphedeliste"/>
      </w:pPr>
      <w:r>
        <w:t>Tél : 02.35.07.83.43</w:t>
      </w:r>
    </w:p>
    <w:p w:rsidR="00B95A73" w:rsidRDefault="00B95A73" w:rsidP="00B95A73">
      <w:pPr>
        <w:pStyle w:val="Paragraphedeliste"/>
      </w:pPr>
      <w:r>
        <w:t xml:space="preserve">Email : </w:t>
      </w:r>
      <w:hyperlink r:id="rId6" w:history="1">
        <w:r w:rsidRPr="0021000F">
          <w:rPr>
            <w:rStyle w:val="Lienhypertexte"/>
          </w:rPr>
          <w:t>rouen@squarehabitat.fr</w:t>
        </w:r>
      </w:hyperlink>
    </w:p>
    <w:p w:rsidR="00B95A73" w:rsidRDefault="00B95A73" w:rsidP="00B95A73">
      <w:pPr>
        <w:pStyle w:val="Paragraphedeliste"/>
      </w:pPr>
    </w:p>
    <w:p w:rsidR="00B95A73" w:rsidRDefault="00B95A73" w:rsidP="00B95A73">
      <w:pPr>
        <w:pStyle w:val="Paragraphedeliste"/>
        <w:numPr>
          <w:ilvl w:val="0"/>
          <w:numId w:val="1"/>
        </w:numPr>
      </w:pPr>
      <w:r>
        <w:t>L’agence SQUARE HABITAT Isneauville : 6, Place du Marché</w:t>
      </w:r>
    </w:p>
    <w:p w:rsidR="00B95A73" w:rsidRDefault="00B95A73" w:rsidP="00B95A73">
      <w:pPr>
        <w:pStyle w:val="Paragraphedeliste"/>
      </w:pPr>
      <w:r>
        <w:t>Tél : 02.35.60.99.70</w:t>
      </w:r>
    </w:p>
    <w:p w:rsidR="00B95A73" w:rsidRDefault="00B95A73" w:rsidP="00B95A73">
      <w:pPr>
        <w:pStyle w:val="Paragraphedeliste"/>
      </w:pPr>
      <w:r>
        <w:t xml:space="preserve">Email : </w:t>
      </w:r>
      <w:hyperlink r:id="rId7" w:history="1">
        <w:r w:rsidR="00D57272" w:rsidRPr="0021000F">
          <w:rPr>
            <w:rStyle w:val="Lienhypertexte"/>
          </w:rPr>
          <w:t>isneauville@squarehabitat.fr</w:t>
        </w:r>
      </w:hyperlink>
    </w:p>
    <w:p w:rsidR="00B95A73" w:rsidRDefault="00B95A73" w:rsidP="00B95A73">
      <w:pPr>
        <w:pStyle w:val="Paragraphedeliste"/>
      </w:pPr>
    </w:p>
    <w:p w:rsidR="00B95A73" w:rsidRDefault="00B95A73" w:rsidP="00B95A73">
      <w:pPr>
        <w:pStyle w:val="Paragraphedeliste"/>
        <w:numPr>
          <w:ilvl w:val="0"/>
          <w:numId w:val="1"/>
        </w:numPr>
      </w:pPr>
      <w:r>
        <w:t xml:space="preserve">L’agence SQUARE HABITAT Sotteville : 38-40 place Voltaire </w:t>
      </w:r>
    </w:p>
    <w:p w:rsidR="00B95A73" w:rsidRDefault="00B95A73" w:rsidP="00B95A73">
      <w:pPr>
        <w:pStyle w:val="Paragraphedeliste"/>
      </w:pPr>
      <w:r>
        <w:t>Tél : 02.35.18.70.70</w:t>
      </w:r>
    </w:p>
    <w:p w:rsidR="00B95A73" w:rsidRDefault="00B95A73" w:rsidP="00B95A73">
      <w:pPr>
        <w:pStyle w:val="Paragraphedeliste"/>
      </w:pPr>
      <w:r>
        <w:t xml:space="preserve">Email : </w:t>
      </w:r>
      <w:hyperlink r:id="rId8" w:history="1">
        <w:r w:rsidR="00D57272" w:rsidRPr="0021000F">
          <w:rPr>
            <w:rStyle w:val="Lienhypertexte"/>
          </w:rPr>
          <w:t>sotteville@squarehabitat.fr</w:t>
        </w:r>
      </w:hyperlink>
    </w:p>
    <w:p w:rsidR="00B95A73" w:rsidRDefault="00B95A73" w:rsidP="00B95A73">
      <w:pPr>
        <w:pStyle w:val="Paragraphedeliste"/>
      </w:pPr>
    </w:p>
    <w:p w:rsidR="00B95A73" w:rsidRDefault="00B95A73" w:rsidP="00B95A73">
      <w:pPr>
        <w:pStyle w:val="Paragraphedeliste"/>
        <w:numPr>
          <w:ilvl w:val="0"/>
          <w:numId w:val="1"/>
        </w:numPr>
      </w:pPr>
      <w:r>
        <w:t xml:space="preserve">L’agence SQUARE HABITAT Elbeuf : Place François </w:t>
      </w:r>
      <w:r w:rsidR="00D57272">
        <w:t>Mitterrand</w:t>
      </w:r>
    </w:p>
    <w:p w:rsidR="00B95A73" w:rsidRDefault="00B95A73" w:rsidP="00B95A73">
      <w:pPr>
        <w:pStyle w:val="Paragraphedeliste"/>
      </w:pPr>
      <w:r>
        <w:t>Tél : 02.35.</w:t>
      </w:r>
      <w:r w:rsidR="00D57272">
        <w:t>81.02.52</w:t>
      </w:r>
    </w:p>
    <w:p w:rsidR="00B95A73" w:rsidRDefault="00B95A73" w:rsidP="00B95A73">
      <w:pPr>
        <w:pStyle w:val="Paragraphedeliste"/>
      </w:pPr>
      <w:r>
        <w:t xml:space="preserve">Email : </w:t>
      </w:r>
      <w:hyperlink r:id="rId9" w:history="1">
        <w:r w:rsidR="00D57272" w:rsidRPr="0021000F">
          <w:rPr>
            <w:rStyle w:val="Lienhypertexte"/>
          </w:rPr>
          <w:t>elbeuf@squarehabitat.fr</w:t>
        </w:r>
      </w:hyperlink>
    </w:p>
    <w:p w:rsidR="00D57272" w:rsidRDefault="00D57272" w:rsidP="00B95A73">
      <w:pPr>
        <w:pStyle w:val="Paragraphedeliste"/>
      </w:pPr>
    </w:p>
    <w:p w:rsidR="00B95A73" w:rsidRDefault="00B95A73" w:rsidP="00D57272"/>
    <w:sectPr w:rsidR="00B95A73" w:rsidSect="001C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953"/>
    <w:multiLevelType w:val="hybridMultilevel"/>
    <w:tmpl w:val="53AE9138"/>
    <w:lvl w:ilvl="0" w:tplc="4A6212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5914"/>
    <w:rsid w:val="001804FD"/>
    <w:rsid w:val="001C2A43"/>
    <w:rsid w:val="004A647C"/>
    <w:rsid w:val="005746AA"/>
    <w:rsid w:val="0060756F"/>
    <w:rsid w:val="00666E2A"/>
    <w:rsid w:val="00720168"/>
    <w:rsid w:val="007E5DB6"/>
    <w:rsid w:val="00A47F2E"/>
    <w:rsid w:val="00B95A73"/>
    <w:rsid w:val="00D57272"/>
    <w:rsid w:val="00D93458"/>
    <w:rsid w:val="00E05914"/>
    <w:rsid w:val="00E43E92"/>
    <w:rsid w:val="00EB2FEC"/>
    <w:rsid w:val="00F5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A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5A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teville@squarehabita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neauville@squarehabita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uen@squarehabitat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beuf@squarehabit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GANCEL</dc:creator>
  <cp:lastModifiedBy>Utilisateur</cp:lastModifiedBy>
  <cp:revision>2</cp:revision>
  <dcterms:created xsi:type="dcterms:W3CDTF">2018-10-23T16:47:00Z</dcterms:created>
  <dcterms:modified xsi:type="dcterms:W3CDTF">2018-10-23T16:47:00Z</dcterms:modified>
</cp:coreProperties>
</file>