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B" w:rsidRDefault="00EE6ADB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10.85pt;margin-top:0;width:217.5pt;height:158.25pt;z-index:-251658240;visibility:visible;mso-position-horizontal-relative:margin">
            <v:imagedata r:id="rId7" o:title=""/>
            <w10:wrap type="square" anchorx="margin"/>
          </v:shape>
        </w:pict>
      </w:r>
    </w:p>
    <w:p w:rsidR="00EE6ADB" w:rsidRDefault="00EE6ADB" w:rsidP="00FA35BD"/>
    <w:p w:rsidR="00EE6ADB" w:rsidRDefault="00EE6ADB" w:rsidP="00080C4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SEJOUR  ROSA</w:t>
      </w:r>
      <w:r w:rsidRPr="00FA35BD">
        <w:rPr>
          <w:b/>
          <w:sz w:val="40"/>
          <w:szCs w:val="40"/>
        </w:rPr>
        <w:t>S DU</w:t>
      </w:r>
      <w:r>
        <w:rPr>
          <w:b/>
          <w:sz w:val="40"/>
          <w:szCs w:val="40"/>
        </w:rPr>
        <w:t xml:space="preserve"> 12 AVRIL </w:t>
      </w:r>
      <w:r w:rsidRPr="00FA35BD">
        <w:rPr>
          <w:b/>
          <w:sz w:val="40"/>
          <w:szCs w:val="40"/>
        </w:rPr>
        <w:t>AU</w:t>
      </w:r>
      <w:r>
        <w:rPr>
          <w:b/>
          <w:sz w:val="40"/>
          <w:szCs w:val="40"/>
        </w:rPr>
        <w:t xml:space="preserve"> 19 AVRIL 2019</w:t>
      </w:r>
    </w:p>
    <w:p w:rsidR="00EE6ADB" w:rsidRDefault="00EE6ADB" w:rsidP="00D70DB3">
      <w:pPr>
        <w:jc w:val="right"/>
        <w:rPr>
          <w:sz w:val="24"/>
          <w:szCs w:val="24"/>
        </w:rPr>
      </w:pPr>
      <w:r>
        <w:rPr>
          <w:b/>
          <w:sz w:val="40"/>
          <w:szCs w:val="40"/>
        </w:rPr>
        <w:t xml:space="preserve"> 336 € </w:t>
      </w:r>
      <w:r w:rsidRPr="007D3D06">
        <w:rPr>
          <w:sz w:val="24"/>
          <w:szCs w:val="24"/>
        </w:rPr>
        <w:t>la semaine</w:t>
      </w:r>
      <w:r>
        <w:rPr>
          <w:sz w:val="24"/>
          <w:szCs w:val="24"/>
        </w:rPr>
        <w:t xml:space="preserve"> par personne en    chambre double</w:t>
      </w:r>
      <w:r>
        <w:rPr>
          <w:sz w:val="24"/>
          <w:szCs w:val="24"/>
        </w:rPr>
        <w:tab/>
        <w:t xml:space="preserve">                                                  Supplément chambre individuelle </w:t>
      </w:r>
      <w:r>
        <w:rPr>
          <w:b/>
          <w:sz w:val="24"/>
          <w:szCs w:val="24"/>
        </w:rPr>
        <w:t>175 EUROS</w:t>
      </w:r>
    </w:p>
    <w:p w:rsidR="00EE6ADB" w:rsidRDefault="00EE6ADB" w:rsidP="00FA35BD">
      <w:pPr>
        <w:rPr>
          <w:sz w:val="24"/>
          <w:szCs w:val="24"/>
        </w:rPr>
      </w:pPr>
    </w:p>
    <w:p w:rsidR="00EE6ADB" w:rsidRDefault="00EE6ADB" w:rsidP="00FA3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E6ADB" w:rsidRDefault="00EE6ADB" w:rsidP="00FA35BD">
      <w:pPr>
        <w:rPr>
          <w:sz w:val="24"/>
          <w:szCs w:val="24"/>
        </w:rPr>
      </w:pPr>
    </w:p>
    <w:p w:rsidR="00EE6ADB" w:rsidRDefault="00EE6ADB" w:rsidP="00DB3AC2">
      <w:pPr>
        <w:jc w:val="both"/>
        <w:rPr>
          <w:sz w:val="24"/>
          <w:szCs w:val="24"/>
        </w:rPr>
      </w:pPr>
      <w:r>
        <w:rPr>
          <w:sz w:val="24"/>
          <w:szCs w:val="24"/>
        </w:rPr>
        <w:t>Sont compris dans le prix :</w:t>
      </w:r>
    </w:p>
    <w:p w:rsidR="00EE6ADB" w:rsidRDefault="00EE6ADB" w:rsidP="007D3D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chambre double (occupée par 2 personnes- lits individuels possibles)</w:t>
      </w:r>
    </w:p>
    <w:p w:rsidR="00EE6ADB" w:rsidRPr="002B0AF2" w:rsidRDefault="00EE6ADB" w:rsidP="007D3D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AF2">
        <w:rPr>
          <w:sz w:val="24"/>
          <w:szCs w:val="24"/>
        </w:rPr>
        <w:t>Le petit déjeuner, le déjeuner et le diner servi en b</w:t>
      </w:r>
      <w:r>
        <w:rPr>
          <w:sz w:val="24"/>
          <w:szCs w:val="24"/>
        </w:rPr>
        <w:t>uffet du</w:t>
      </w:r>
      <w:r w:rsidRPr="00080C47">
        <w:rPr>
          <w:b/>
          <w:sz w:val="24"/>
          <w:szCs w:val="24"/>
        </w:rPr>
        <w:t xml:space="preserve"> VENDREDI</w:t>
      </w:r>
      <w:r>
        <w:rPr>
          <w:sz w:val="24"/>
          <w:szCs w:val="24"/>
        </w:rPr>
        <w:t xml:space="preserve"> APM 12 </w:t>
      </w:r>
      <w:bookmarkStart w:id="0" w:name="_GoBack"/>
      <w:bookmarkEnd w:id="0"/>
      <w:r>
        <w:rPr>
          <w:sz w:val="24"/>
          <w:szCs w:val="24"/>
        </w:rPr>
        <w:t xml:space="preserve">AVRIL au </w:t>
      </w:r>
      <w:r w:rsidRPr="00080C47">
        <w:rPr>
          <w:b/>
          <w:sz w:val="24"/>
          <w:szCs w:val="24"/>
        </w:rPr>
        <w:t xml:space="preserve">VENDREDI </w:t>
      </w:r>
      <w:r>
        <w:rPr>
          <w:sz w:val="24"/>
          <w:szCs w:val="24"/>
        </w:rPr>
        <w:t>19</w:t>
      </w:r>
      <w:r w:rsidRPr="002B0AF2">
        <w:rPr>
          <w:sz w:val="24"/>
          <w:szCs w:val="24"/>
        </w:rPr>
        <w:t xml:space="preserve"> AVRIL midi.</w:t>
      </w:r>
    </w:p>
    <w:p w:rsidR="00EE6ADB" w:rsidRDefault="00EE6ADB" w:rsidP="00710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boissons au repas vin et eau minéral</w:t>
      </w:r>
    </w:p>
    <w:p w:rsidR="00EE6ADB" w:rsidRDefault="00EE6ADB" w:rsidP="007D3D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Sangria lors des réunions du soir.</w:t>
      </w:r>
    </w:p>
    <w:p w:rsidR="00EE6ADB" w:rsidRDefault="00EE6ADB" w:rsidP="00710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Cocktail lors de la dernière soirée.</w:t>
      </w:r>
      <w:r w:rsidRPr="00710B49">
        <w:rPr>
          <w:sz w:val="24"/>
          <w:szCs w:val="24"/>
        </w:rPr>
        <w:t xml:space="preserve"> </w:t>
      </w:r>
    </w:p>
    <w:p w:rsidR="00EE6ADB" w:rsidRDefault="00EE6ADB" w:rsidP="00710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café après le repas du midi</w:t>
      </w:r>
    </w:p>
    <w:p w:rsidR="00EE6ADB" w:rsidRDefault="00EE6ADB" w:rsidP="00710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pourboires au personnel du restaurant, du bar et de l’accueil.</w:t>
      </w:r>
    </w:p>
    <w:p w:rsidR="00EE6ADB" w:rsidRDefault="00EE6ADB" w:rsidP="00710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Boisson au choix au bar à votre arrivée.</w:t>
      </w:r>
    </w:p>
    <w:p w:rsidR="00EE6ADB" w:rsidRPr="00DB3AC2" w:rsidRDefault="00EE6ADB" w:rsidP="00DB3AC2">
      <w:pPr>
        <w:rPr>
          <w:sz w:val="24"/>
          <w:szCs w:val="24"/>
        </w:rPr>
      </w:pPr>
    </w:p>
    <w:p w:rsidR="00EE6ADB" w:rsidRPr="005172FF" w:rsidRDefault="00EE6ADB" w:rsidP="00080C47">
      <w:pPr>
        <w:pStyle w:val="ListParagraph"/>
        <w:ind w:left="0"/>
        <w:outlineLvl w:val="0"/>
        <w:rPr>
          <w:b/>
          <w:sz w:val="24"/>
          <w:szCs w:val="24"/>
          <w:u w:val="single"/>
          <w:lang w:val="en-US"/>
        </w:rPr>
      </w:pPr>
      <w:r w:rsidRPr="005172FF">
        <w:rPr>
          <w:b/>
          <w:sz w:val="24"/>
          <w:szCs w:val="24"/>
          <w:u w:val="single"/>
          <w:lang w:val="en-US"/>
        </w:rPr>
        <w:t>HOTEL</w:t>
      </w:r>
    </w:p>
    <w:p w:rsidR="00EE6ADB" w:rsidRPr="005172FF" w:rsidRDefault="00EE6ADB" w:rsidP="00080C47">
      <w:pPr>
        <w:pStyle w:val="ListParagraph"/>
        <w:ind w:left="0"/>
        <w:outlineLvl w:val="0"/>
        <w:rPr>
          <w:b/>
          <w:color w:val="4472C4"/>
          <w:sz w:val="24"/>
          <w:szCs w:val="24"/>
          <w:u w:val="single"/>
          <w:lang w:val="en-US"/>
        </w:rPr>
      </w:pPr>
      <w:r w:rsidRPr="005172FF">
        <w:rPr>
          <w:color w:val="000000"/>
          <w:sz w:val="24"/>
          <w:szCs w:val="24"/>
          <w:lang w:val="en-US"/>
        </w:rPr>
        <w:t>HOTEL MARITIM</w:t>
      </w:r>
      <w:r w:rsidRPr="005172FF">
        <w:rPr>
          <w:color w:val="2F5496"/>
          <w:sz w:val="24"/>
          <w:szCs w:val="24"/>
          <w:lang w:val="en-US"/>
        </w:rPr>
        <w:t>: www.hotelmaritim.es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DB3AC2">
        <w:rPr>
          <w:sz w:val="24"/>
          <w:szCs w:val="24"/>
        </w:rPr>
        <w:t>Hôtel *** 144 chambres: calle jacinto Benavente et 28 paaseig maritime 17480 ROSES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TEL : +34 972 25 63 90.Wifi gratuit.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Directement sur la plage et à </w:t>
      </w:r>
      <w:smartTag w:uri="urn:schemas-microsoft-com:office:smarttags" w:element="metricconverter">
        <w:smartTagPr>
          <w:attr w:name="ProductID" w:val="1000 m"/>
        </w:smartTagPr>
        <w:r>
          <w:rPr>
            <w:sz w:val="24"/>
            <w:szCs w:val="24"/>
          </w:rPr>
          <w:t>1000 m</w:t>
        </w:r>
      </w:smartTag>
      <w:r>
        <w:rPr>
          <w:sz w:val="24"/>
          <w:szCs w:val="24"/>
        </w:rPr>
        <w:t xml:space="preserve"> du centre. Salon télévision et bar. Soirée dansante.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Pas de </w:t>
      </w:r>
      <w:r w:rsidRPr="00BE1360">
        <w:rPr>
          <w:color w:val="000000"/>
          <w:sz w:val="24"/>
          <w:szCs w:val="24"/>
        </w:rPr>
        <w:t>parking</w:t>
      </w:r>
      <w:r>
        <w:rPr>
          <w:sz w:val="24"/>
          <w:szCs w:val="24"/>
        </w:rPr>
        <w:t xml:space="preserve"> mais stationnement facile dans la rue. Grande parking à côté de l’hôtel.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(Parking privé possible pour quelques places).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080C47">
      <w:pPr>
        <w:pStyle w:val="ListParagraph"/>
        <w:ind w:left="0"/>
        <w:outlineLvl w:val="0"/>
        <w:rPr>
          <w:b/>
          <w:sz w:val="24"/>
          <w:szCs w:val="24"/>
          <w:u w:val="single"/>
        </w:rPr>
      </w:pPr>
      <w:r w:rsidRPr="003D6733">
        <w:rPr>
          <w:b/>
          <w:sz w:val="24"/>
          <w:szCs w:val="24"/>
          <w:u w:val="single"/>
        </w:rPr>
        <w:t>VELO</w:t>
      </w:r>
      <w:r>
        <w:rPr>
          <w:b/>
          <w:sz w:val="24"/>
          <w:szCs w:val="24"/>
          <w:u w:val="single"/>
        </w:rPr>
        <w:t xml:space="preserve"> (l’hôtel mettra à disposition un local à vélo)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3D6733">
        <w:rPr>
          <w:sz w:val="24"/>
          <w:szCs w:val="24"/>
        </w:rPr>
        <w:t>Pratiqué généralement</w:t>
      </w:r>
      <w:r>
        <w:rPr>
          <w:sz w:val="24"/>
          <w:szCs w:val="24"/>
        </w:rPr>
        <w:t xml:space="preserve"> le matin.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Le jeudi habituellement une sortie toute la journée avec pique-nique ou restaurant.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Plusieurs groupes suivant le niveau de chacun.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Nombreux circuits plats ou vallonnés (le col du San Père, le col de Banyuls et le bord de mer).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080C47">
      <w:pPr>
        <w:pStyle w:val="ListParagraph"/>
        <w:ind w:left="0"/>
        <w:outlineLvl w:val="0"/>
        <w:rPr>
          <w:b/>
          <w:sz w:val="24"/>
          <w:szCs w:val="24"/>
          <w:u w:val="single"/>
        </w:rPr>
      </w:pPr>
      <w:r w:rsidRPr="00F1225E">
        <w:rPr>
          <w:b/>
          <w:sz w:val="24"/>
          <w:szCs w:val="24"/>
          <w:u w:val="single"/>
        </w:rPr>
        <w:t>DETENTE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Les sites « Dali » Cadaqués, Figueras, Barcelone, Ampuriabrava et ses marinas, le monastère du San Père.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FF2836">
        <w:rPr>
          <w:b/>
          <w:sz w:val="24"/>
          <w:szCs w:val="24"/>
          <w:u w:val="single"/>
        </w:rPr>
        <w:t>Centre THALASSO SPORT BIOPHYTAL</w:t>
      </w:r>
      <w:r>
        <w:rPr>
          <w:b/>
          <w:sz w:val="24"/>
          <w:szCs w:val="24"/>
          <w:u w:val="single"/>
        </w:rPr>
        <w:t xml:space="preserve"> </w:t>
      </w:r>
      <w:r w:rsidRPr="00FF2836">
        <w:rPr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100 m"/>
        </w:smartTagPr>
        <w:r w:rsidRPr="00FF2836">
          <w:rPr>
            <w:sz w:val="24"/>
            <w:szCs w:val="24"/>
          </w:rPr>
          <w:t>100 m</w:t>
        </w:r>
      </w:smartTag>
      <w:r>
        <w:rPr>
          <w:sz w:val="24"/>
          <w:szCs w:val="24"/>
        </w:rPr>
        <w:t xml:space="preserve"> de l’hôtel dans la même rue (piscine chauffée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Jacuzzi, sauna, fitness, hammam, gym aquatique) ; Possibilité de soins balnéo, massages, traitement facial ou corporel.</w:t>
      </w:r>
    </w:p>
    <w:p w:rsidR="00EE6ADB" w:rsidRDefault="00EE6ADB" w:rsidP="00080C47">
      <w:pPr>
        <w:pStyle w:val="ListParagraph"/>
        <w:ind w:left="0"/>
        <w:outlineLvl w:val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Renseignements : </w:t>
      </w:r>
      <w:hyperlink r:id="rId8" w:history="1">
        <w:r w:rsidRPr="00556EA1">
          <w:rPr>
            <w:rStyle w:val="Hyperlink"/>
            <w:sz w:val="24"/>
            <w:szCs w:val="24"/>
          </w:rPr>
          <w:t>www.thalassasport.com</w:t>
        </w:r>
      </w:hyperlink>
    </w:p>
    <w:p w:rsidR="00EE6ADB" w:rsidRDefault="00EE6ADB" w:rsidP="00DB3AC2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</w:t>
      </w:r>
      <w:r w:rsidRPr="00710B49">
        <w:rPr>
          <w:b/>
          <w:sz w:val="24"/>
          <w:szCs w:val="24"/>
          <w:u w:val="single"/>
        </w:rPr>
        <w:t xml:space="preserve">ROUPE </w:t>
      </w:r>
      <w:r>
        <w:rPr>
          <w:b/>
          <w:sz w:val="24"/>
          <w:szCs w:val="24"/>
          <w:u w:val="single"/>
        </w:rPr>
        <w:t>LIMITE AUSSI ENVOYEZ VOTRE INSCRITION AVANT LE 31 décembre 2018 AVEC LA FICHE JOINTE COMPLETEE ET VOTRE REGLEMENT (chèque sera encaissé en mars)</w:t>
      </w:r>
    </w:p>
    <w:p w:rsidR="00EE6ADB" w:rsidRPr="00F1225E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080C47">
      <w:pPr>
        <w:pStyle w:val="ListParagraph"/>
        <w:ind w:left="0"/>
        <w:outlineLvl w:val="0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</w:t>
      </w:r>
      <w:r w:rsidRPr="00DF274B">
        <w:rPr>
          <w:b/>
          <w:sz w:val="36"/>
          <w:szCs w:val="36"/>
        </w:rPr>
        <w:t>BULLETIN D’INSCRIPTION</w:t>
      </w:r>
    </w:p>
    <w:p w:rsidR="00EE6ADB" w:rsidRDefault="00EE6ADB" w:rsidP="00080C47">
      <w:pPr>
        <w:pStyle w:val="ListParagraph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Il est nécessaire de s’inscrire par deux pour une chambre double</w:t>
      </w:r>
    </w:p>
    <w:p w:rsidR="00EE6ADB" w:rsidRPr="00976115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Supplément chambre individuelle 175 €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  <w:u w:val="single"/>
        </w:rPr>
      </w:pP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DF274B">
        <w:rPr>
          <w:sz w:val="24"/>
          <w:szCs w:val="24"/>
        </w:rPr>
        <w:t>Nom :                                                                               Nom :</w:t>
      </w: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Prénom :                                                                         Prénom :</w:t>
      </w:r>
      <w:r w:rsidRPr="00DF274B">
        <w:rPr>
          <w:b/>
          <w:sz w:val="24"/>
          <w:szCs w:val="24"/>
        </w:rPr>
        <w:t xml:space="preserve"> </w:t>
      </w: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DF274B">
        <w:rPr>
          <w:sz w:val="24"/>
          <w:szCs w:val="24"/>
        </w:rPr>
        <w:t>Adresse :                                                                         Adresse :</w:t>
      </w: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 xml:space="preserve"> Portable :                                                                        Portable :</w:t>
      </w: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Courriel :                                                                          Courriel :</w:t>
      </w: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Licence Fédération :</w:t>
      </w:r>
      <w:r>
        <w:rPr>
          <w:b/>
          <w:sz w:val="24"/>
          <w:szCs w:val="24"/>
        </w:rPr>
        <w:t xml:space="preserve">                                                     </w:t>
      </w:r>
      <w:r w:rsidRPr="00DF274B">
        <w:rPr>
          <w:sz w:val="24"/>
          <w:szCs w:val="24"/>
        </w:rPr>
        <w:t>Licence Fédération :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DF274B">
        <w:rPr>
          <w:sz w:val="24"/>
          <w:szCs w:val="24"/>
        </w:rPr>
        <w:t>Numéro de Licence :</w:t>
      </w:r>
      <w:r>
        <w:rPr>
          <w:b/>
          <w:sz w:val="24"/>
          <w:szCs w:val="24"/>
        </w:rPr>
        <w:t xml:space="preserve">                                                    </w:t>
      </w:r>
      <w:r w:rsidRPr="00DF274B">
        <w:rPr>
          <w:sz w:val="24"/>
          <w:szCs w:val="24"/>
        </w:rPr>
        <w:t>Numéro de Licence :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b/>
          <w:sz w:val="24"/>
          <w:szCs w:val="24"/>
        </w:rPr>
      </w:pP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 w:rsidRPr="00DF274B">
        <w:rPr>
          <w:sz w:val="24"/>
          <w:szCs w:val="24"/>
        </w:rPr>
        <w:t>A défaut</w:t>
      </w:r>
      <w:r>
        <w:rPr>
          <w:sz w:val="24"/>
          <w:szCs w:val="24"/>
        </w:rPr>
        <w:t xml:space="preserve"> de licence j’atteste sur l’honneur que mon assurance responsabilité civile en cours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 validité couvre la pratique du vélo en groupe.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Default="00EE6ADB" w:rsidP="00080C47">
      <w:pPr>
        <w:pStyle w:val="ListParagraph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Notre association sportive est affiliée à  la FFCT.</w:t>
      </w:r>
    </w:p>
    <w:p w:rsidR="00EE6ADB" w:rsidRDefault="00EE6ADB" w:rsidP="00DB3AC2">
      <w:pPr>
        <w:pStyle w:val="ListParagraph"/>
        <w:ind w:left="0"/>
        <w:rPr>
          <w:sz w:val="24"/>
          <w:szCs w:val="24"/>
        </w:rPr>
      </w:pPr>
    </w:p>
    <w:p w:rsidR="00EE6ADB" w:rsidRPr="00DB3AC2" w:rsidRDefault="00EE6ADB" w:rsidP="000F6755">
      <w:pPr>
        <w:pStyle w:val="ListParagraph"/>
        <w:rPr>
          <w:sz w:val="24"/>
          <w:szCs w:val="24"/>
        </w:rPr>
      </w:pPr>
    </w:p>
    <w:p w:rsidR="00EE6ADB" w:rsidRDefault="00EE6ADB" w:rsidP="00080C47">
      <w:pPr>
        <w:pStyle w:val="ListParagraph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Lu et approuvé Signature</w:t>
      </w:r>
    </w:p>
    <w:p w:rsidR="00EE6ADB" w:rsidRDefault="00EE6ADB" w:rsidP="00DF274B">
      <w:pPr>
        <w:pStyle w:val="ListParagraph"/>
        <w:ind w:left="0"/>
        <w:rPr>
          <w:sz w:val="24"/>
          <w:szCs w:val="24"/>
        </w:rPr>
      </w:pPr>
    </w:p>
    <w:p w:rsidR="00EE6ADB" w:rsidRDefault="00EE6ADB" w:rsidP="00DF274B">
      <w:pPr>
        <w:pStyle w:val="ListParagraph"/>
        <w:ind w:left="0"/>
        <w:rPr>
          <w:sz w:val="24"/>
          <w:szCs w:val="24"/>
        </w:rPr>
      </w:pPr>
    </w:p>
    <w:p w:rsidR="00EE6ADB" w:rsidRDefault="00EE6ADB" w:rsidP="00DF274B">
      <w:pPr>
        <w:pStyle w:val="ListParagraph"/>
        <w:ind w:left="0"/>
        <w:rPr>
          <w:sz w:val="24"/>
          <w:szCs w:val="24"/>
        </w:rPr>
      </w:pPr>
    </w:p>
    <w:p w:rsidR="00EE6ADB" w:rsidRPr="00DB3AC2" w:rsidRDefault="00EE6ADB" w:rsidP="00AF3E3D">
      <w:pPr>
        <w:pStyle w:val="ListParagraph"/>
        <w:rPr>
          <w:sz w:val="24"/>
          <w:szCs w:val="24"/>
        </w:rPr>
      </w:pPr>
    </w:p>
    <w:p w:rsidR="00EE6ADB" w:rsidRPr="00976115" w:rsidRDefault="00EE6ADB" w:rsidP="00080C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</w:rPr>
      </w:pPr>
      <w:r w:rsidRPr="00976115">
        <w:rPr>
          <w:b/>
          <w:sz w:val="24"/>
          <w:szCs w:val="24"/>
        </w:rPr>
        <w:t>Merci de remplir toutes le</w:t>
      </w:r>
      <w:r>
        <w:rPr>
          <w:b/>
          <w:sz w:val="24"/>
          <w:szCs w:val="24"/>
        </w:rPr>
        <w:t xml:space="preserve">s informations </w:t>
      </w:r>
      <w:r w:rsidRPr="00976115">
        <w:rPr>
          <w:b/>
          <w:sz w:val="24"/>
          <w:szCs w:val="24"/>
        </w:rPr>
        <w:t xml:space="preserve"> et de signer la fiche</w:t>
      </w:r>
    </w:p>
    <w:p w:rsidR="00EE6ADB" w:rsidRDefault="00EE6ADB" w:rsidP="007D3D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A3B7C">
        <w:rPr>
          <w:sz w:val="24"/>
          <w:szCs w:val="24"/>
        </w:rPr>
        <w:t>Chambre double</w:t>
      </w:r>
      <w:r>
        <w:rPr>
          <w:sz w:val="24"/>
          <w:szCs w:val="24"/>
        </w:rPr>
        <w:t> : 2 chèques de 336€ ou 1 chèque de 672€</w:t>
      </w:r>
    </w:p>
    <w:p w:rsidR="00EE6ADB" w:rsidRDefault="00EE6ADB" w:rsidP="00080C47">
      <w:pPr>
        <w:pStyle w:val="ListParagrap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Chambre individuelle 1 chèque de 511€</w:t>
      </w:r>
    </w:p>
    <w:p w:rsidR="00EE6ADB" w:rsidRDefault="00EE6ADB" w:rsidP="007D3D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Chèque à l’ordre De </w:t>
      </w:r>
      <w:r w:rsidRPr="001B1980">
        <w:rPr>
          <w:b/>
          <w:color w:val="FF0000"/>
          <w:sz w:val="24"/>
          <w:szCs w:val="24"/>
        </w:rPr>
        <w:t>L’Association Sportive CYCLOSOLEIL</w:t>
      </w:r>
      <w:r w:rsidRPr="00BA3B7C">
        <w:rPr>
          <w:sz w:val="24"/>
          <w:szCs w:val="24"/>
        </w:rPr>
        <w:tab/>
        <w:t xml:space="preserve"> </w:t>
      </w:r>
    </w:p>
    <w:p w:rsidR="00EE6ADB" w:rsidRPr="002D7CBD" w:rsidRDefault="00EE6ADB" w:rsidP="00080C47">
      <w:pPr>
        <w:pStyle w:val="ListParagrap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2D7CBD">
        <w:rPr>
          <w:b/>
          <w:color w:val="FF0000"/>
          <w:sz w:val="24"/>
          <w:szCs w:val="24"/>
        </w:rPr>
        <w:t xml:space="preserve">83120 SAINTE MAXIME                                          </w:t>
      </w:r>
    </w:p>
    <w:p w:rsidR="00EE6ADB" w:rsidRPr="00DB3AC2" w:rsidRDefault="00EE6ADB" w:rsidP="00FA35BD">
      <w:pPr>
        <w:rPr>
          <w:sz w:val="24"/>
          <w:szCs w:val="24"/>
        </w:rPr>
      </w:pPr>
      <w:r w:rsidRPr="00DB3AC2">
        <w:rPr>
          <w:sz w:val="24"/>
          <w:szCs w:val="24"/>
        </w:rPr>
        <w:t xml:space="preserve">                         </w:t>
      </w:r>
    </w:p>
    <w:p w:rsidR="00EE6ADB" w:rsidRDefault="00EE6ADB" w:rsidP="00080C47">
      <w:pPr>
        <w:outlineLvl w:val="0"/>
        <w:rPr>
          <w:sz w:val="24"/>
          <w:szCs w:val="24"/>
        </w:rPr>
      </w:pPr>
      <w:r w:rsidRPr="009761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</w:t>
      </w:r>
      <w:r w:rsidRPr="00976115">
        <w:rPr>
          <w:sz w:val="24"/>
          <w:szCs w:val="24"/>
        </w:rPr>
        <w:t xml:space="preserve">         A adresser</w:t>
      </w:r>
      <w:r>
        <w:rPr>
          <w:sz w:val="24"/>
          <w:szCs w:val="24"/>
        </w:rPr>
        <w:t xml:space="preserve"> à</w:t>
      </w:r>
    </w:p>
    <w:p w:rsidR="00EE6ADB" w:rsidRPr="005B62E7" w:rsidRDefault="00EE6ADB" w:rsidP="00080C4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B62E7">
        <w:rPr>
          <w:b/>
          <w:sz w:val="24"/>
          <w:szCs w:val="24"/>
        </w:rPr>
        <w:t>Jean Pierre Fessard</w:t>
      </w:r>
    </w:p>
    <w:p w:rsidR="00EE6ADB" w:rsidRPr="005B62E7" w:rsidRDefault="00EE6ADB" w:rsidP="00FA35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5B62E7">
        <w:rPr>
          <w:b/>
          <w:sz w:val="24"/>
          <w:szCs w:val="24"/>
        </w:rPr>
        <w:t>24 avenue du Gal Touzet du Vigier</w:t>
      </w:r>
    </w:p>
    <w:p w:rsidR="00EE6ADB" w:rsidRPr="005B62E7" w:rsidRDefault="00EE6ADB" w:rsidP="00080C4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B62E7">
        <w:rPr>
          <w:b/>
          <w:sz w:val="24"/>
          <w:szCs w:val="24"/>
        </w:rPr>
        <w:t>83120  SAINTE MAXIME</w:t>
      </w:r>
    </w:p>
    <w:p w:rsidR="00EE6ADB" w:rsidRDefault="00EE6ADB" w:rsidP="00080C4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B62E7">
        <w:rPr>
          <w:b/>
          <w:sz w:val="24"/>
          <w:szCs w:val="24"/>
        </w:rPr>
        <w:t>Tél : 06 86 64 53 74</w:t>
      </w:r>
    </w:p>
    <w:p w:rsidR="00EE6ADB" w:rsidRPr="002A2245" w:rsidRDefault="00EE6ADB" w:rsidP="00080C47">
      <w:pPr>
        <w:outlineLvl w:val="0"/>
        <w:rPr>
          <w:b/>
          <w:sz w:val="24"/>
          <w:szCs w:val="24"/>
        </w:rPr>
      </w:pPr>
      <w:r w:rsidRPr="002A2245">
        <w:rPr>
          <w:b/>
          <w:sz w:val="24"/>
          <w:szCs w:val="24"/>
        </w:rPr>
        <w:t xml:space="preserve">                                                         Email: josiane.fessard@wanadoo.fr</w:t>
      </w:r>
    </w:p>
    <w:sectPr w:rsidR="00EE6ADB" w:rsidRPr="002A2245" w:rsidSect="00A20261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DB" w:rsidRDefault="00EE6ADB" w:rsidP="00DB3AC2">
      <w:r>
        <w:separator/>
      </w:r>
    </w:p>
  </w:endnote>
  <w:endnote w:type="continuationSeparator" w:id="0">
    <w:p w:rsidR="00EE6ADB" w:rsidRDefault="00EE6ADB" w:rsidP="00DB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DB" w:rsidRDefault="00EE6ADB" w:rsidP="00DB3AC2">
      <w:r>
        <w:separator/>
      </w:r>
    </w:p>
  </w:footnote>
  <w:footnote w:type="continuationSeparator" w:id="0">
    <w:p w:rsidR="00EE6ADB" w:rsidRDefault="00EE6ADB" w:rsidP="00DB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B" w:rsidRDefault="00EE6ADB">
    <w:pPr>
      <w:pStyle w:val="Header"/>
    </w:pPr>
    <w:r>
      <w:tab/>
    </w:r>
  </w:p>
  <w:p w:rsidR="00EE6ADB" w:rsidRDefault="00EE6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019"/>
    <w:multiLevelType w:val="hybridMultilevel"/>
    <w:tmpl w:val="073A963C"/>
    <w:lvl w:ilvl="0" w:tplc="3B467028">
      <w:start w:val="27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96B"/>
    <w:rsid w:val="00002502"/>
    <w:rsid w:val="00080C47"/>
    <w:rsid w:val="000965DB"/>
    <w:rsid w:val="000B58BE"/>
    <w:rsid w:val="000C28DE"/>
    <w:rsid w:val="000D17D6"/>
    <w:rsid w:val="000E2E77"/>
    <w:rsid w:val="000F6755"/>
    <w:rsid w:val="000F6FE2"/>
    <w:rsid w:val="00144ADE"/>
    <w:rsid w:val="0015090B"/>
    <w:rsid w:val="00151480"/>
    <w:rsid w:val="001B1980"/>
    <w:rsid w:val="002808CA"/>
    <w:rsid w:val="002A2245"/>
    <w:rsid w:val="002B0AF2"/>
    <w:rsid w:val="002D42B2"/>
    <w:rsid w:val="002D7CBD"/>
    <w:rsid w:val="002F1770"/>
    <w:rsid w:val="00313E77"/>
    <w:rsid w:val="00327D09"/>
    <w:rsid w:val="00333BC7"/>
    <w:rsid w:val="00383EA4"/>
    <w:rsid w:val="003902E4"/>
    <w:rsid w:val="003D6733"/>
    <w:rsid w:val="00420BCB"/>
    <w:rsid w:val="00477889"/>
    <w:rsid w:val="004F4192"/>
    <w:rsid w:val="0051389E"/>
    <w:rsid w:val="005172FF"/>
    <w:rsid w:val="00543BE9"/>
    <w:rsid w:val="00545F73"/>
    <w:rsid w:val="00556EA1"/>
    <w:rsid w:val="00585042"/>
    <w:rsid w:val="005B62E7"/>
    <w:rsid w:val="005C0061"/>
    <w:rsid w:val="005C57FB"/>
    <w:rsid w:val="005C680C"/>
    <w:rsid w:val="005C7C91"/>
    <w:rsid w:val="005D50AA"/>
    <w:rsid w:val="005E7C8F"/>
    <w:rsid w:val="00662427"/>
    <w:rsid w:val="0066359B"/>
    <w:rsid w:val="00675D84"/>
    <w:rsid w:val="00694C02"/>
    <w:rsid w:val="006D340B"/>
    <w:rsid w:val="00704747"/>
    <w:rsid w:val="00710B49"/>
    <w:rsid w:val="007252F5"/>
    <w:rsid w:val="0073544C"/>
    <w:rsid w:val="00757083"/>
    <w:rsid w:val="007C460A"/>
    <w:rsid w:val="007D3D06"/>
    <w:rsid w:val="007E162E"/>
    <w:rsid w:val="008C196B"/>
    <w:rsid w:val="008D4A41"/>
    <w:rsid w:val="008D7320"/>
    <w:rsid w:val="00912C64"/>
    <w:rsid w:val="00913BAA"/>
    <w:rsid w:val="0093139F"/>
    <w:rsid w:val="00946B8B"/>
    <w:rsid w:val="0095143B"/>
    <w:rsid w:val="009648DF"/>
    <w:rsid w:val="00976115"/>
    <w:rsid w:val="00993318"/>
    <w:rsid w:val="009A072F"/>
    <w:rsid w:val="009B7191"/>
    <w:rsid w:val="00A111EC"/>
    <w:rsid w:val="00A20261"/>
    <w:rsid w:val="00A27F68"/>
    <w:rsid w:val="00A47DC9"/>
    <w:rsid w:val="00A90931"/>
    <w:rsid w:val="00AD0143"/>
    <w:rsid w:val="00AD65AD"/>
    <w:rsid w:val="00AD7901"/>
    <w:rsid w:val="00AF3A52"/>
    <w:rsid w:val="00AF3E3D"/>
    <w:rsid w:val="00B124DD"/>
    <w:rsid w:val="00B3487D"/>
    <w:rsid w:val="00BA3B7C"/>
    <w:rsid w:val="00BC15D3"/>
    <w:rsid w:val="00BC2C9E"/>
    <w:rsid w:val="00BE1360"/>
    <w:rsid w:val="00BE6B22"/>
    <w:rsid w:val="00C37D4C"/>
    <w:rsid w:val="00C46B75"/>
    <w:rsid w:val="00C855C6"/>
    <w:rsid w:val="00C855DA"/>
    <w:rsid w:val="00C933C9"/>
    <w:rsid w:val="00C93E44"/>
    <w:rsid w:val="00CB262D"/>
    <w:rsid w:val="00CC5BE5"/>
    <w:rsid w:val="00CD6E74"/>
    <w:rsid w:val="00D2467B"/>
    <w:rsid w:val="00D3448C"/>
    <w:rsid w:val="00D70DB3"/>
    <w:rsid w:val="00D85625"/>
    <w:rsid w:val="00D85ADD"/>
    <w:rsid w:val="00DB3AC2"/>
    <w:rsid w:val="00DF274B"/>
    <w:rsid w:val="00DF50BD"/>
    <w:rsid w:val="00E12725"/>
    <w:rsid w:val="00EA5095"/>
    <w:rsid w:val="00EC2524"/>
    <w:rsid w:val="00ED48E0"/>
    <w:rsid w:val="00EE6ADB"/>
    <w:rsid w:val="00EF3612"/>
    <w:rsid w:val="00F1225E"/>
    <w:rsid w:val="00F90E83"/>
    <w:rsid w:val="00FA35BD"/>
    <w:rsid w:val="00FA4872"/>
    <w:rsid w:val="00FF2836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35BD"/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5BD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5BD"/>
    <w:pPr>
      <w:keepNext/>
      <w:keepLines/>
      <w:spacing w:before="120"/>
      <w:outlineLvl w:val="1"/>
    </w:pPr>
    <w:rPr>
      <w:rFonts w:ascii="Calibri Light" w:hAnsi="Calibri Light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5BD"/>
    <w:pPr>
      <w:keepNext/>
      <w:keepLines/>
      <w:spacing w:before="80"/>
      <w:outlineLvl w:val="2"/>
    </w:pPr>
    <w:rPr>
      <w:rFonts w:ascii="Calibri Light" w:hAnsi="Calibri Light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5BD"/>
    <w:pPr>
      <w:keepNext/>
      <w:keepLines/>
      <w:spacing w:before="80"/>
      <w:outlineLvl w:val="3"/>
    </w:pPr>
    <w:rPr>
      <w:rFonts w:ascii="Calibri Light" w:hAnsi="Calibri Light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35BD"/>
    <w:pPr>
      <w:keepNext/>
      <w:keepLines/>
      <w:spacing w:before="80"/>
      <w:outlineLvl w:val="4"/>
    </w:pPr>
    <w:rPr>
      <w:rFonts w:ascii="Calibri Light" w:hAnsi="Calibri Light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35BD"/>
    <w:pPr>
      <w:keepNext/>
      <w:keepLines/>
      <w:spacing w:before="80"/>
      <w:outlineLvl w:val="5"/>
    </w:pPr>
    <w:rPr>
      <w:rFonts w:ascii="Calibri Light" w:hAnsi="Calibri Light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35BD"/>
    <w:pPr>
      <w:keepNext/>
      <w:keepLines/>
      <w:spacing w:before="80"/>
      <w:outlineLvl w:val="6"/>
    </w:pPr>
    <w:rPr>
      <w:rFonts w:ascii="Calibri Light" w:hAnsi="Calibri Light"/>
      <w:color w:val="595959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35BD"/>
    <w:pPr>
      <w:keepNext/>
      <w:keepLines/>
      <w:spacing w:before="80"/>
      <w:outlineLvl w:val="7"/>
    </w:pPr>
    <w:rPr>
      <w:rFonts w:ascii="Calibri Light" w:hAnsi="Calibri Light"/>
      <w: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35BD"/>
    <w:pPr>
      <w:keepNext/>
      <w:keepLines/>
      <w:spacing w:before="80"/>
      <w:outlineLvl w:val="8"/>
    </w:pPr>
    <w:rPr>
      <w:rFonts w:ascii="Calibri Light" w:hAnsi="Calibri Light"/>
      <w:i/>
      <w:i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5BD"/>
    <w:rPr>
      <w:rFonts w:ascii="Calibri Light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35BD"/>
    <w:rPr>
      <w:rFonts w:ascii="Calibri Light" w:hAnsi="Calibri Ligh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35BD"/>
    <w:rPr>
      <w:rFonts w:ascii="Calibri Light" w:hAnsi="Calibri Light" w:cs="Times New Roman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35BD"/>
    <w:rPr>
      <w:rFonts w:ascii="Calibri Light" w:hAnsi="Calibri Light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35BD"/>
    <w:rPr>
      <w:rFonts w:ascii="Calibri Light" w:hAnsi="Calibri Ligh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35BD"/>
    <w:rPr>
      <w:rFonts w:ascii="Calibri Light" w:hAnsi="Calibri Light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35BD"/>
    <w:rPr>
      <w:rFonts w:ascii="Calibri Light" w:hAnsi="Calibri Light" w:cs="Times New Roman"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35BD"/>
    <w:rPr>
      <w:rFonts w:ascii="Calibri Light" w:hAnsi="Calibri Light" w:cs="Times New Roman"/>
      <w:cap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35BD"/>
    <w:rPr>
      <w:rFonts w:ascii="Calibri Light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99"/>
    <w:qFormat/>
    <w:rsid w:val="00FA35BD"/>
    <w:rPr>
      <w:b/>
      <w:bCs/>
      <w:color w:val="ED7D31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35BD"/>
    <w:pPr>
      <w:contextualSpacing/>
    </w:pPr>
    <w:rPr>
      <w:rFonts w:ascii="Calibri Light" w:hAnsi="Calibri Light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9"/>
    <w:locked/>
    <w:rsid w:val="00FA35BD"/>
    <w:rPr>
      <w:rFonts w:ascii="Calibri Light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35B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35BD"/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A35BD"/>
    <w:rPr>
      <w:rFonts w:ascii="Calibri" w:hAnsi="Calibri" w:cs="Times New Roman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35BD"/>
    <w:rPr>
      <w:rFonts w:ascii="Calibri" w:hAnsi="Calibri" w:cs="Times New Roman"/>
      <w:i/>
      <w:iCs/>
      <w:color w:val="C45911"/>
      <w:sz w:val="20"/>
      <w:szCs w:val="20"/>
    </w:rPr>
  </w:style>
  <w:style w:type="paragraph" w:styleId="NoSpacing">
    <w:name w:val="No Spacing"/>
    <w:uiPriority w:val="99"/>
    <w:qFormat/>
    <w:rsid w:val="00FA35BD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A35BD"/>
    <w:pPr>
      <w:spacing w:before="160"/>
      <w:ind w:left="720"/>
    </w:pPr>
    <w:rPr>
      <w:rFonts w:ascii="Calibri Light" w:hAnsi="Calibri Light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FA35BD"/>
    <w:rPr>
      <w:rFonts w:ascii="Calibri Light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A35BD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A35BD"/>
    <w:rPr>
      <w:rFonts w:ascii="Calibri Light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FA35BD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A35BD"/>
    <w:rPr>
      <w:rFonts w:ascii="Calibri" w:hAnsi="Calibri" w:cs="Times New Roman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FA35BD"/>
    <w:rPr>
      <w:rFonts w:ascii="Calibri" w:hAnsi="Calibri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FA35BD"/>
    <w:rPr>
      <w:rFonts w:ascii="Calibri" w:hAnsi="Calibri" w:cs="Times New Roman"/>
      <w:b/>
      <w:bCs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99"/>
    <w:qFormat/>
    <w:rsid w:val="00FA35BD"/>
    <w:rPr>
      <w:rFonts w:ascii="Calibri" w:hAnsi="Calibri" w:cs="Times New Roman"/>
      <w:b/>
      <w:bCs/>
      <w:i/>
      <w:iCs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FA35BD"/>
    <w:pPr>
      <w:outlineLvl w:val="9"/>
    </w:pPr>
  </w:style>
  <w:style w:type="paragraph" w:styleId="ListParagraph">
    <w:name w:val="List Paragraph"/>
    <w:basedOn w:val="Normal"/>
    <w:uiPriority w:val="99"/>
    <w:qFormat/>
    <w:rsid w:val="007D3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3A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A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AC2"/>
    <w:rPr>
      <w:rFonts w:cs="Times New Roman"/>
    </w:rPr>
  </w:style>
  <w:style w:type="character" w:styleId="Hyperlink">
    <w:name w:val="Hyperlink"/>
    <w:basedOn w:val="DefaultParagraphFont"/>
    <w:uiPriority w:val="99"/>
    <w:rsid w:val="00DB3AC2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B71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7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1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1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19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locked/>
    <w:rsid w:val="00080C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19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lassa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624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FESSARD JEAN PIERRE</dc:creator>
  <cp:keywords/>
  <dc:description/>
  <cp:lastModifiedBy>FESSARD</cp:lastModifiedBy>
  <cp:revision>79</cp:revision>
  <dcterms:created xsi:type="dcterms:W3CDTF">2014-11-17T09:59:00Z</dcterms:created>
  <dcterms:modified xsi:type="dcterms:W3CDTF">2018-09-28T10:05:00Z</dcterms:modified>
</cp:coreProperties>
</file>